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2" w:rsidRPr="00DD753B" w:rsidRDefault="00A57822" w:rsidP="00A57822">
      <w:pPr>
        <w:pStyle w:val="Heading1"/>
        <w:spacing w:before="0"/>
        <w:jc w:val="center"/>
        <w:rPr>
          <w:rFonts w:ascii="Tahoma" w:hAnsi="Tahoma" w:cs="Tahoma"/>
          <w:sz w:val="24"/>
          <w:szCs w:val="21"/>
        </w:rPr>
      </w:pPr>
      <w:r w:rsidRPr="00AD4379">
        <w:rPr>
          <w:rFonts w:ascii="Tahoma" w:hAnsi="Tahoma" w:cs="Tahoma"/>
          <w:noProof/>
          <w:color w:val="31849B" w:themeColor="accent5" w:themeShade="BF"/>
          <w:sz w:val="24"/>
          <w:szCs w:val="21"/>
        </w:rPr>
        <w:drawing>
          <wp:anchor distT="0" distB="0" distL="114300" distR="114300" simplePos="0" relativeHeight="251659264" behindDoc="1" locked="0" layoutInCell="1" allowOverlap="1" wp14:anchorId="0614E920" wp14:editId="6B402718">
            <wp:simplePos x="7877175" y="361950"/>
            <wp:positionH relativeFrom="margin">
              <wp:align>right</wp:align>
            </wp:positionH>
            <wp:positionV relativeFrom="margin">
              <wp:posOffset>-228600</wp:posOffset>
            </wp:positionV>
            <wp:extent cx="914400" cy="914400"/>
            <wp:effectExtent l="0" t="0" r="0" b="0"/>
            <wp:wrapNone/>
            <wp:docPr id="1" name="Picture 1" descr="S:\CEC\  MSD LOGO\New MS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C\  MSD LOGO\New MSD 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379">
        <w:rPr>
          <w:rFonts w:ascii="Tahoma" w:hAnsi="Tahoma" w:cs="Tahoma"/>
          <w:color w:val="31849B" w:themeColor="accent5" w:themeShade="BF"/>
          <w:sz w:val="24"/>
          <w:szCs w:val="21"/>
        </w:rPr>
        <w:t xml:space="preserve">MSDWT </w:t>
      </w:r>
      <w:r>
        <w:rPr>
          <w:rFonts w:ascii="Tahoma" w:hAnsi="Tahoma" w:cs="Tahoma"/>
          <w:color w:val="31849B" w:themeColor="accent5" w:themeShade="BF"/>
          <w:sz w:val="24"/>
          <w:szCs w:val="21"/>
        </w:rPr>
        <w:t>Secondary</w:t>
      </w:r>
      <w:r w:rsidRPr="00AD4379">
        <w:rPr>
          <w:rFonts w:ascii="Tahoma" w:hAnsi="Tahoma" w:cs="Tahoma"/>
          <w:color w:val="31849B" w:themeColor="accent5" w:themeShade="BF"/>
          <w:sz w:val="24"/>
          <w:szCs w:val="21"/>
        </w:rPr>
        <w:t xml:space="preserve"> Measure Report for SPED Alternative Curriculum: K-8</w:t>
      </w:r>
    </w:p>
    <w:p w:rsidR="00A57822" w:rsidRPr="006404B7" w:rsidRDefault="00A57822" w:rsidP="00A57822">
      <w:pPr>
        <w:jc w:val="center"/>
        <w:rPr>
          <w:rFonts w:ascii="Tahoma" w:hAnsi="Tahoma" w:cs="Tahoma"/>
          <w:sz w:val="21"/>
          <w:szCs w:val="21"/>
        </w:rPr>
      </w:pPr>
      <w:r w:rsidRPr="006404B7">
        <w:rPr>
          <w:rFonts w:ascii="Tahoma" w:hAnsi="Tahoma" w:cs="Tahoma"/>
          <w:sz w:val="21"/>
          <w:szCs w:val="21"/>
        </w:rPr>
        <w:t xml:space="preserve">(To </w:t>
      </w:r>
      <w:r>
        <w:rPr>
          <w:rFonts w:ascii="Tahoma" w:hAnsi="Tahoma" w:cs="Tahoma"/>
          <w:sz w:val="21"/>
          <w:szCs w:val="21"/>
        </w:rPr>
        <w:t>B</w:t>
      </w:r>
      <w:r w:rsidRPr="006404B7">
        <w:rPr>
          <w:rFonts w:ascii="Tahoma" w:hAnsi="Tahoma" w:cs="Tahoma"/>
          <w:sz w:val="21"/>
          <w:szCs w:val="21"/>
        </w:rPr>
        <w:t xml:space="preserve">e Completed by </w:t>
      </w:r>
      <w:r>
        <w:rPr>
          <w:rFonts w:ascii="Tahoma" w:hAnsi="Tahoma" w:cs="Tahoma"/>
          <w:sz w:val="21"/>
          <w:szCs w:val="21"/>
        </w:rPr>
        <w:t xml:space="preserve">a </w:t>
      </w:r>
      <w:r w:rsidRPr="006404B7">
        <w:rPr>
          <w:rFonts w:ascii="Tahoma" w:hAnsi="Tahoma" w:cs="Tahoma"/>
          <w:sz w:val="21"/>
          <w:szCs w:val="21"/>
        </w:rPr>
        <w:t>Special Education Teacher)</w:t>
      </w:r>
    </w:p>
    <w:p w:rsidR="00B379CE" w:rsidRDefault="00546086" w:rsidP="00A57822">
      <w:pPr>
        <w:jc w:val="center"/>
      </w:pPr>
    </w:p>
    <w:p w:rsidR="00A57822" w:rsidRDefault="00A57822" w:rsidP="00A57822">
      <w:pPr>
        <w:jc w:val="center"/>
      </w:pPr>
    </w:p>
    <w:p w:rsidR="00A57822" w:rsidRDefault="00A57822" w:rsidP="00A57822">
      <w:pPr>
        <w:pStyle w:val="NoSpacing"/>
        <w:rPr>
          <w:rFonts w:ascii="Tahoma" w:hAnsi="Tahoma" w:cs="Tahoma"/>
          <w:b/>
          <w:sz w:val="21"/>
          <w:szCs w:val="21"/>
        </w:rPr>
      </w:pPr>
      <w:r w:rsidRPr="00A57822">
        <w:rPr>
          <w:rFonts w:ascii="Tahoma" w:hAnsi="Tahoma" w:cs="Tahoma"/>
          <w:b/>
          <w:sz w:val="21"/>
          <w:szCs w:val="21"/>
        </w:rPr>
        <w:t>Primary Measure:</w:t>
      </w:r>
    </w:p>
    <w:p w:rsidR="00A57822" w:rsidRDefault="00A57822" w:rsidP="00A57822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Unique Learning Systems – Math Benchmark (ULS)</w:t>
      </w:r>
    </w:p>
    <w:p w:rsidR="00A57822" w:rsidRDefault="00A57822" w:rsidP="00A57822">
      <w:pPr>
        <w:pStyle w:val="NoSpacing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4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6710"/>
        <w:gridCol w:w="1859"/>
      </w:tblGrid>
      <w:tr w:rsidR="00A57822" w:rsidTr="00873347">
        <w:trPr>
          <w:trHeight w:val="411"/>
        </w:trPr>
        <w:tc>
          <w:tcPr>
            <w:tcW w:w="0" w:type="auto"/>
            <w:vAlign w:val="center"/>
          </w:tcPr>
          <w:p w:rsidR="00A57822" w:rsidRPr="00A57822" w:rsidRDefault="00A57822" w:rsidP="00873347">
            <w:pPr>
              <w:pStyle w:val="NoSpacing"/>
              <w:rPr>
                <w:rFonts w:ascii="Tahoma" w:hAnsi="Tahoma" w:cs="Tahoma"/>
                <w:b/>
                <w:sz w:val="21"/>
                <w:szCs w:val="21"/>
              </w:rPr>
            </w:pPr>
            <w:r w:rsidRPr="00A57822">
              <w:rPr>
                <w:rFonts w:ascii="Tahoma" w:hAnsi="Tahoma" w:cs="Tahoma"/>
                <w:b/>
                <w:sz w:val="21"/>
                <w:szCs w:val="21"/>
              </w:rPr>
              <w:t>School Name: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______________________________   </w:t>
            </w:r>
          </w:p>
        </w:tc>
        <w:tc>
          <w:tcPr>
            <w:tcW w:w="0" w:type="auto"/>
            <w:vAlign w:val="center"/>
          </w:tcPr>
          <w:p w:rsidR="00A57822" w:rsidRPr="00A57822" w:rsidRDefault="00A57822" w:rsidP="00873347">
            <w:pPr>
              <w:pStyle w:val="NoSpacing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Teacher Name: ___________________________________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</w:p>
        </w:tc>
        <w:tc>
          <w:tcPr>
            <w:tcW w:w="1859" w:type="dxa"/>
            <w:vAlign w:val="center"/>
          </w:tcPr>
          <w:p w:rsidR="00A57822" w:rsidRPr="00A57822" w:rsidRDefault="00A57822" w:rsidP="00873347">
            <w:pPr>
              <w:pStyle w:val="NoSpacing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Year:________ </w:t>
            </w:r>
          </w:p>
        </w:tc>
      </w:tr>
    </w:tbl>
    <w:p w:rsidR="00A57822" w:rsidRDefault="00A57822" w:rsidP="00A57822">
      <w:pPr>
        <w:pStyle w:val="NoSpacing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3535"/>
        <w:gridCol w:w="1804"/>
        <w:gridCol w:w="1443"/>
        <w:gridCol w:w="1623"/>
        <w:gridCol w:w="1714"/>
        <w:gridCol w:w="4297"/>
      </w:tblGrid>
      <w:tr w:rsidR="00873347" w:rsidTr="00DC1F23">
        <w:trPr>
          <w:trHeight w:val="773"/>
        </w:trPr>
        <w:tc>
          <w:tcPr>
            <w:tcW w:w="3535" w:type="dxa"/>
            <w:shd w:val="clear" w:color="auto" w:fill="DEEFF2"/>
            <w:vAlign w:val="center"/>
          </w:tcPr>
          <w:p w:rsidR="00873347" w:rsidRPr="00873347" w:rsidRDefault="00873347" w:rsidP="00DC1F23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347">
              <w:rPr>
                <w:rFonts w:ascii="Tahoma" w:hAnsi="Tahoma" w:cs="Tahoma"/>
                <w:b/>
                <w:sz w:val="21"/>
                <w:szCs w:val="21"/>
              </w:rPr>
              <w:t>Student Name</w:t>
            </w:r>
          </w:p>
        </w:tc>
        <w:tc>
          <w:tcPr>
            <w:tcW w:w="1804" w:type="dxa"/>
            <w:shd w:val="clear" w:color="auto" w:fill="DEEFF2"/>
            <w:vAlign w:val="center"/>
          </w:tcPr>
          <w:p w:rsidR="00873347" w:rsidRPr="00873347" w:rsidRDefault="00873347" w:rsidP="00DC1F23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347">
              <w:rPr>
                <w:rFonts w:ascii="Tahoma" w:hAnsi="Tahoma" w:cs="Tahoma"/>
                <w:b/>
                <w:sz w:val="21"/>
                <w:szCs w:val="21"/>
              </w:rPr>
              <w:t>Days Enrolled</w:t>
            </w:r>
          </w:p>
        </w:tc>
        <w:tc>
          <w:tcPr>
            <w:tcW w:w="1443" w:type="dxa"/>
            <w:shd w:val="clear" w:color="auto" w:fill="DEEFF2"/>
            <w:vAlign w:val="center"/>
          </w:tcPr>
          <w:p w:rsidR="00873347" w:rsidRPr="00873347" w:rsidRDefault="00873347" w:rsidP="00DC1F23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347">
              <w:rPr>
                <w:rFonts w:ascii="Tahoma" w:hAnsi="Tahoma" w:cs="Tahoma"/>
                <w:b/>
                <w:sz w:val="21"/>
                <w:szCs w:val="21"/>
              </w:rPr>
              <w:t>Grade</w:t>
            </w:r>
          </w:p>
        </w:tc>
        <w:tc>
          <w:tcPr>
            <w:tcW w:w="1623" w:type="dxa"/>
            <w:shd w:val="clear" w:color="auto" w:fill="DEEFF2"/>
            <w:vAlign w:val="center"/>
          </w:tcPr>
          <w:p w:rsidR="00873347" w:rsidRPr="00873347" w:rsidRDefault="00873347" w:rsidP="00DC1F23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347">
              <w:rPr>
                <w:rFonts w:ascii="Tahoma" w:hAnsi="Tahoma" w:cs="Tahoma"/>
                <w:b/>
                <w:sz w:val="21"/>
                <w:szCs w:val="21"/>
              </w:rPr>
              <w:t>Score 1</w:t>
            </w:r>
          </w:p>
        </w:tc>
        <w:tc>
          <w:tcPr>
            <w:tcW w:w="1714" w:type="dxa"/>
            <w:shd w:val="clear" w:color="auto" w:fill="DEEFF2"/>
            <w:vAlign w:val="center"/>
          </w:tcPr>
          <w:p w:rsidR="00873347" w:rsidRPr="00873347" w:rsidRDefault="00873347" w:rsidP="00DC1F23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347">
              <w:rPr>
                <w:rFonts w:ascii="Tahoma" w:hAnsi="Tahoma" w:cs="Tahoma"/>
                <w:b/>
                <w:sz w:val="21"/>
                <w:szCs w:val="21"/>
              </w:rPr>
              <w:t>Score 2</w:t>
            </w:r>
          </w:p>
        </w:tc>
        <w:tc>
          <w:tcPr>
            <w:tcW w:w="4297" w:type="dxa"/>
            <w:shd w:val="clear" w:color="auto" w:fill="DEEFF2"/>
            <w:vAlign w:val="center"/>
          </w:tcPr>
          <w:p w:rsidR="00873347" w:rsidRPr="00873347" w:rsidRDefault="00873347" w:rsidP="00DC1F23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347">
              <w:rPr>
                <w:rFonts w:ascii="Tahoma" w:hAnsi="Tahoma" w:cs="Tahoma"/>
                <w:b/>
                <w:sz w:val="21"/>
                <w:szCs w:val="21"/>
              </w:rPr>
              <w:t>Met or Exceeded Adequate Growth?</w:t>
            </w:r>
          </w:p>
          <w:p w:rsidR="00873347" w:rsidRPr="00DC1F23" w:rsidRDefault="00DC1F23" w:rsidP="00DC1F2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DC1F23">
              <w:rPr>
                <w:rFonts w:ascii="Tahoma" w:hAnsi="Tahoma" w:cs="Tahoma"/>
                <w:b/>
                <w:sz w:val="18"/>
                <w:szCs w:val="18"/>
              </w:rPr>
              <w:t>Type</w:t>
            </w:r>
            <w:r w:rsidR="00873347" w:rsidRPr="00DC1F23">
              <w:rPr>
                <w:rFonts w:ascii="Tahoma" w:hAnsi="Tahoma" w:cs="Tahoma"/>
                <w:b/>
                <w:sz w:val="18"/>
                <w:szCs w:val="18"/>
              </w:rPr>
              <w:t xml:space="preserve"> in Yes or No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bookmarkStart w:id="0" w:name="_GoBack"/>
        <w:bookmarkEnd w:id="0"/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25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73347" w:rsidTr="00546086">
        <w:trPr>
          <w:trHeight w:val="346"/>
        </w:trPr>
        <w:tc>
          <w:tcPr>
            <w:tcW w:w="3535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873347" w:rsidRDefault="00873347" w:rsidP="00546086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873347" w:rsidRDefault="00873347" w:rsidP="00A57822">
      <w:pPr>
        <w:pStyle w:val="NoSpacing"/>
        <w:rPr>
          <w:rFonts w:ascii="Tahoma" w:hAnsi="Tahoma" w:cs="Tahoma"/>
          <w:sz w:val="21"/>
          <w:szCs w:val="21"/>
        </w:rPr>
      </w:pPr>
    </w:p>
    <w:p w:rsidR="00675E2E" w:rsidRDefault="00675E2E" w:rsidP="00675E2E">
      <w:pPr>
        <w:rPr>
          <w:rFonts w:ascii="Tahoma" w:hAnsi="Tahoma" w:cs="Tahoma"/>
          <w:b/>
          <w:sz w:val="21"/>
          <w:szCs w:val="21"/>
        </w:rPr>
      </w:pPr>
    </w:p>
    <w:p w:rsidR="00675E2E" w:rsidRDefault="00675E2E" w:rsidP="00675E2E">
      <w:pPr>
        <w:pStyle w:val="NoSpacing"/>
        <w:rPr>
          <w:rFonts w:ascii="Tahoma" w:hAnsi="Tahoma" w:cs="Tahoma"/>
          <w:b/>
          <w:sz w:val="21"/>
          <w:szCs w:val="21"/>
        </w:rPr>
      </w:pPr>
      <w:r w:rsidRPr="008A68C7">
        <w:rPr>
          <w:rFonts w:ascii="Tahoma" w:hAnsi="Tahoma" w:cs="Tahoma"/>
          <w:b/>
          <w:sz w:val="21"/>
          <w:szCs w:val="21"/>
        </w:rPr>
        <w:t>Rating Scale:</w:t>
      </w:r>
      <w:r w:rsidRPr="008A68C7">
        <w:rPr>
          <w:rFonts w:ascii="Tahoma" w:hAnsi="Tahoma" w:cs="Tahoma"/>
          <w:b/>
          <w:sz w:val="21"/>
          <w:szCs w:val="21"/>
        </w:rPr>
        <w:tab/>
      </w:r>
    </w:p>
    <w:p w:rsidR="00675E2E" w:rsidRDefault="00675E2E" w:rsidP="00675E2E">
      <w:pPr>
        <w:pStyle w:val="NoSpacing"/>
        <w:rPr>
          <w:rFonts w:ascii="Tahoma" w:hAnsi="Tahoma" w:cs="Tahoma"/>
          <w:b/>
          <w:sz w:val="21"/>
          <w:szCs w:val="21"/>
        </w:rPr>
      </w:pPr>
    </w:p>
    <w:tbl>
      <w:tblPr>
        <w:tblW w:w="11520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675E2E" w:rsidRPr="00742124" w:rsidTr="00A05D1B">
        <w:trPr>
          <w:jc w:val="center"/>
        </w:trPr>
        <w:tc>
          <w:tcPr>
            <w:tcW w:w="2880" w:type="dxa"/>
            <w:shd w:val="clear" w:color="auto" w:fill="DAEEF3" w:themeFill="accent5" w:themeFillTint="33"/>
            <w:vAlign w:val="center"/>
          </w:tcPr>
          <w:p w:rsidR="00675E2E" w:rsidRPr="00742124" w:rsidRDefault="00675E2E" w:rsidP="00A0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42124">
              <w:rPr>
                <w:rFonts w:ascii="Tahoma" w:hAnsi="Tahoma" w:cs="Tahoma"/>
                <w:b/>
                <w:sz w:val="21"/>
                <w:szCs w:val="21"/>
              </w:rPr>
              <w:t>Ineffective</w:t>
            </w:r>
          </w:p>
          <w:p w:rsidR="00675E2E" w:rsidRPr="00742124" w:rsidRDefault="00675E2E" w:rsidP="00A0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42124">
              <w:rPr>
                <w:rFonts w:ascii="Tahoma" w:hAnsi="Tahoma" w:cs="Tahoma"/>
                <w:b/>
                <w:sz w:val="21"/>
                <w:szCs w:val="21"/>
              </w:rPr>
              <w:t>(1)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675E2E" w:rsidRPr="00742124" w:rsidRDefault="00675E2E" w:rsidP="00A0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42124">
              <w:rPr>
                <w:rFonts w:ascii="Tahoma" w:hAnsi="Tahoma" w:cs="Tahoma"/>
                <w:b/>
                <w:sz w:val="21"/>
                <w:szCs w:val="21"/>
              </w:rPr>
              <w:t>Improvement Necessary  (2)</w:t>
            </w:r>
          </w:p>
        </w:tc>
        <w:tc>
          <w:tcPr>
            <w:tcW w:w="2880" w:type="dxa"/>
            <w:shd w:val="clear" w:color="auto" w:fill="DAEEF3" w:themeFill="accent5" w:themeFillTint="33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675E2E" w:rsidRPr="00742124" w:rsidRDefault="00675E2E" w:rsidP="00A0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42124">
              <w:rPr>
                <w:rFonts w:ascii="Tahoma" w:hAnsi="Tahoma" w:cs="Tahoma"/>
                <w:b/>
                <w:sz w:val="21"/>
                <w:szCs w:val="21"/>
              </w:rPr>
              <w:t>Effective</w:t>
            </w:r>
          </w:p>
          <w:p w:rsidR="00675E2E" w:rsidRPr="00742124" w:rsidRDefault="00675E2E" w:rsidP="00A0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42124">
              <w:rPr>
                <w:rFonts w:ascii="Tahoma" w:hAnsi="Tahoma" w:cs="Tahoma"/>
                <w:b/>
                <w:sz w:val="21"/>
                <w:szCs w:val="21"/>
              </w:rPr>
              <w:t>(3)</w:t>
            </w:r>
          </w:p>
        </w:tc>
        <w:tc>
          <w:tcPr>
            <w:tcW w:w="2880" w:type="dxa"/>
            <w:shd w:val="clear" w:color="auto" w:fill="DAEEF3" w:themeFill="accent5" w:themeFillTint="33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675E2E" w:rsidRPr="00742124" w:rsidRDefault="00675E2E" w:rsidP="00A0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42124">
              <w:rPr>
                <w:rFonts w:ascii="Tahoma" w:hAnsi="Tahoma" w:cs="Tahoma"/>
                <w:b/>
                <w:sz w:val="21"/>
                <w:szCs w:val="21"/>
              </w:rPr>
              <w:t>Highly Effective</w:t>
            </w:r>
          </w:p>
          <w:p w:rsidR="00675E2E" w:rsidRPr="00742124" w:rsidRDefault="00675E2E" w:rsidP="00A0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42124">
              <w:rPr>
                <w:rFonts w:ascii="Tahoma" w:hAnsi="Tahoma" w:cs="Tahoma"/>
                <w:b/>
                <w:sz w:val="21"/>
                <w:szCs w:val="21"/>
              </w:rPr>
              <w:t>(4)</w:t>
            </w:r>
          </w:p>
        </w:tc>
      </w:tr>
      <w:tr w:rsidR="00675E2E" w:rsidRPr="00742124" w:rsidTr="00A05D1B">
        <w:trPr>
          <w:trHeight w:val="1054"/>
          <w:jc w:val="center"/>
        </w:trPr>
        <w:tc>
          <w:tcPr>
            <w:tcW w:w="2880" w:type="dxa"/>
          </w:tcPr>
          <w:p w:rsidR="00675E2E" w:rsidRPr="00742124" w:rsidRDefault="00675E2E" w:rsidP="00A05D1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42124">
              <w:rPr>
                <w:rFonts w:ascii="Tahoma" w:hAnsi="Tahoma" w:cs="Tahoma"/>
                <w:sz w:val="21"/>
                <w:szCs w:val="21"/>
              </w:rPr>
              <w:t>32.99% or less met their individualized target growth goal on the spring ULS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Math Benchmark</w:t>
            </w:r>
          </w:p>
        </w:tc>
        <w:tc>
          <w:tcPr>
            <w:tcW w:w="2880" w:type="dxa"/>
          </w:tcPr>
          <w:p w:rsidR="00675E2E" w:rsidRPr="00742124" w:rsidRDefault="00675E2E" w:rsidP="00A05D1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42124">
              <w:rPr>
                <w:rFonts w:ascii="Tahoma" w:hAnsi="Tahoma" w:cs="Tahoma"/>
                <w:sz w:val="21"/>
                <w:szCs w:val="21"/>
              </w:rPr>
              <w:t>33% – 50% met their individualized target growth goal on the spring  ULS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Math Benchmark</w:t>
            </w:r>
          </w:p>
        </w:tc>
        <w:tc>
          <w:tcPr>
            <w:tcW w:w="28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675E2E" w:rsidRPr="00742124" w:rsidRDefault="00675E2E" w:rsidP="00A05D1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42124">
              <w:rPr>
                <w:rFonts w:ascii="Tahoma" w:hAnsi="Tahoma" w:cs="Tahoma"/>
                <w:sz w:val="21"/>
                <w:szCs w:val="21"/>
              </w:rPr>
              <w:t>50% + 1 – 74.99% met their individualized target growth goal on the spring  ULS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Math Benchmark</w:t>
            </w:r>
          </w:p>
        </w:tc>
        <w:tc>
          <w:tcPr>
            <w:tcW w:w="28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675E2E" w:rsidRPr="00742124" w:rsidRDefault="00675E2E" w:rsidP="00A05D1B">
            <w:pPr>
              <w:pStyle w:val="Defaul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42124">
              <w:rPr>
                <w:rFonts w:ascii="Tahoma" w:hAnsi="Tahoma" w:cs="Tahoma"/>
                <w:sz w:val="21"/>
                <w:szCs w:val="21"/>
              </w:rPr>
              <w:t xml:space="preserve">75% or more met  or exceeded their individualized target growth on the spring 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 w:rsidRPr="00742124">
              <w:rPr>
                <w:rFonts w:ascii="Tahoma" w:hAnsi="Tahoma" w:cs="Tahoma"/>
                <w:sz w:val="21"/>
                <w:szCs w:val="21"/>
              </w:rPr>
              <w:t>ULS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-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42124">
              <w:rPr>
                <w:rFonts w:ascii="Tahoma" w:hAnsi="Tahoma" w:cs="Tahoma"/>
                <w:sz w:val="21"/>
                <w:szCs w:val="21"/>
              </w:rPr>
              <w:t>Math Benchmark</w:t>
            </w:r>
          </w:p>
        </w:tc>
      </w:tr>
    </w:tbl>
    <w:p w:rsidR="00675E2E" w:rsidRPr="00D52041" w:rsidRDefault="00675E2E" w:rsidP="00675E2E">
      <w:pPr>
        <w:ind w:left="360"/>
        <w:jc w:val="center"/>
        <w:rPr>
          <w:rFonts w:ascii="Tahoma" w:hAnsi="Tahoma" w:cs="Tahoma"/>
          <w:sz w:val="21"/>
          <w:szCs w:val="21"/>
        </w:rPr>
      </w:pPr>
      <w:r w:rsidRPr="00D52041">
        <w:rPr>
          <w:rFonts w:ascii="Tahoma" w:hAnsi="Tahoma" w:cs="Tahoma"/>
          <w:sz w:val="21"/>
          <w:szCs w:val="21"/>
        </w:rPr>
        <w:t>*In calculating the +1 student, the evaluator will consider .5 or greater as 1 student.</w:t>
      </w:r>
    </w:p>
    <w:p w:rsidR="00675E2E" w:rsidRDefault="00675E2E" w:rsidP="00675E2E">
      <w:pPr>
        <w:pStyle w:val="NoSpacing"/>
        <w:jc w:val="center"/>
        <w:rPr>
          <w:rFonts w:ascii="Tahoma" w:hAnsi="Tahoma" w:cs="Tahoma"/>
          <w:sz w:val="21"/>
          <w:szCs w:val="21"/>
        </w:rPr>
      </w:pPr>
    </w:p>
    <w:p w:rsidR="00675E2E" w:rsidRDefault="00675E2E" w:rsidP="00675E2E">
      <w:pPr>
        <w:pStyle w:val="NoSpacing"/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44"/>
        <w:gridCol w:w="2592"/>
      </w:tblGrid>
      <w:tr w:rsidR="00675E2E" w:rsidRPr="008A68C7" w:rsidTr="00A05D1B">
        <w:trPr>
          <w:trHeight w:val="432"/>
        </w:trPr>
        <w:tc>
          <w:tcPr>
            <w:tcW w:w="2304" w:type="dxa"/>
            <w:vAlign w:val="bottom"/>
          </w:tcPr>
          <w:p w:rsidR="00675E2E" w:rsidRPr="008A68C7" w:rsidRDefault="00675E2E" w:rsidP="00A05D1B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Teacher Percentage:</w:t>
            </w:r>
          </w:p>
        </w:tc>
        <w:tc>
          <w:tcPr>
            <w:tcW w:w="144" w:type="dxa"/>
            <w:vAlign w:val="bottom"/>
          </w:tcPr>
          <w:p w:rsidR="00675E2E" w:rsidRPr="008A68C7" w:rsidRDefault="00675E2E" w:rsidP="00A05D1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675E2E" w:rsidRPr="008A68C7" w:rsidRDefault="00675E2E" w:rsidP="00A05D1B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675E2E" w:rsidRDefault="00675E2E" w:rsidP="00675E2E">
      <w:pPr>
        <w:pStyle w:val="NoSpacing"/>
        <w:rPr>
          <w:rFonts w:ascii="Tahoma" w:hAnsi="Tahoma" w:cs="Tahoma"/>
          <w:sz w:val="21"/>
          <w:szCs w:val="21"/>
        </w:rPr>
      </w:pPr>
    </w:p>
    <w:p w:rsidR="00675E2E" w:rsidRDefault="00675E2E" w:rsidP="00675E2E">
      <w:pPr>
        <w:pStyle w:val="NoSpacing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333"/>
        <w:gridCol w:w="3074"/>
      </w:tblGrid>
      <w:tr w:rsidR="00675E2E" w:rsidRPr="008A68C7" w:rsidTr="006D6560">
        <w:trPr>
          <w:trHeight w:val="478"/>
        </w:trPr>
        <w:tc>
          <w:tcPr>
            <w:tcW w:w="6832" w:type="dxa"/>
            <w:vAlign w:val="bottom"/>
          </w:tcPr>
          <w:p w:rsidR="00675E2E" w:rsidRPr="008A68C7" w:rsidRDefault="00675E2E" w:rsidP="006D656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A68C7">
              <w:rPr>
                <w:rFonts w:ascii="Tahoma" w:hAnsi="Tahoma" w:cs="Tahoma"/>
                <w:b/>
                <w:sz w:val="21"/>
                <w:szCs w:val="21"/>
              </w:rPr>
              <w:t>Teacher Ratin</w:t>
            </w:r>
            <w:r w:rsidR="00BA4347">
              <w:rPr>
                <w:rFonts w:ascii="Tahoma" w:hAnsi="Tahoma" w:cs="Tahoma"/>
                <w:b/>
                <w:sz w:val="21"/>
                <w:szCs w:val="21"/>
              </w:rPr>
              <w:t>g for Secondary Measure for</w:t>
            </w:r>
            <w:r w:rsidR="006D6560">
              <w:rPr>
                <w:rFonts w:ascii="Tahoma" w:hAnsi="Tahoma" w:cs="Tahoma"/>
                <w:b/>
                <w:sz w:val="21"/>
                <w:szCs w:val="21"/>
                <w:u w:val="single"/>
              </w:rPr>
              <w:t xml:space="preserve"> </w:t>
            </w:r>
            <w:r w:rsidR="006D6560">
              <w:rPr>
                <w:rFonts w:ascii="Tahoma" w:hAnsi="Tahoma" w:cs="Tahoma"/>
                <w:b/>
                <w:sz w:val="21"/>
                <w:szCs w:val="21"/>
                <w:u w:val="single"/>
              </w:rPr>
              <w:softHyphen/>
            </w:r>
            <w:r w:rsidR="006D6560">
              <w:rPr>
                <w:rFonts w:ascii="Tahoma" w:hAnsi="Tahoma" w:cs="Tahoma"/>
                <w:b/>
                <w:sz w:val="21"/>
                <w:szCs w:val="21"/>
                <w:u w:val="single"/>
              </w:rPr>
              <w:softHyphen/>
            </w:r>
            <w:r w:rsidR="006D6560">
              <w:rPr>
                <w:rFonts w:ascii="Tahoma" w:hAnsi="Tahoma" w:cs="Tahoma"/>
                <w:b/>
                <w:sz w:val="21"/>
                <w:szCs w:val="21"/>
                <w:u w:val="single"/>
              </w:rPr>
              <w:softHyphen/>
            </w:r>
            <w:r w:rsidR="006D6560">
              <w:rPr>
                <w:rFonts w:ascii="Tahoma" w:hAnsi="Tahoma" w:cs="Tahoma"/>
                <w:b/>
                <w:sz w:val="21"/>
                <w:szCs w:val="21"/>
                <w:u w:val="single"/>
              </w:rPr>
              <w:softHyphen/>
              <w:t xml:space="preserve">         ___          </w:t>
            </w:r>
            <w:r w:rsidRPr="008A68C7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333" w:type="dxa"/>
            <w:vAlign w:val="bottom"/>
          </w:tcPr>
          <w:p w:rsidR="00675E2E" w:rsidRPr="008A68C7" w:rsidRDefault="00675E2E" w:rsidP="00A05D1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vAlign w:val="bottom"/>
          </w:tcPr>
          <w:p w:rsidR="00675E2E" w:rsidRPr="008A68C7" w:rsidRDefault="00675E2E" w:rsidP="00A05D1B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675E2E" w:rsidRPr="006D6560" w:rsidRDefault="006D6560" w:rsidP="00675E2E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Enter school year here</w:t>
      </w:r>
    </w:p>
    <w:p w:rsidR="00675E2E" w:rsidRDefault="00675E2E" w:rsidP="00675E2E">
      <w:pPr>
        <w:pStyle w:val="NoSpacing"/>
        <w:rPr>
          <w:rFonts w:ascii="Tahoma" w:hAnsi="Tahoma" w:cs="Tahoma"/>
          <w:sz w:val="21"/>
          <w:szCs w:val="21"/>
        </w:rPr>
      </w:pPr>
    </w:p>
    <w:p w:rsidR="00675E2E" w:rsidRDefault="00675E2E" w:rsidP="00675E2E">
      <w:pPr>
        <w:pStyle w:val="NoSpacing"/>
        <w:rPr>
          <w:rFonts w:ascii="Tahoma" w:hAnsi="Tahoma" w:cs="Tahoma"/>
          <w:sz w:val="21"/>
          <w:szCs w:val="21"/>
        </w:rPr>
      </w:pPr>
    </w:p>
    <w:p w:rsidR="00675E2E" w:rsidRPr="008A68C7" w:rsidRDefault="00675E2E" w:rsidP="00675E2E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8A68C7">
        <w:rPr>
          <w:rFonts w:ascii="Tahoma" w:hAnsi="Tahoma" w:cs="Tahoma"/>
          <w:b/>
          <w:bCs/>
          <w:sz w:val="21"/>
          <w:szCs w:val="21"/>
        </w:rPr>
        <w:t>Data Collection and Reporting Procedures:</w:t>
      </w:r>
    </w:p>
    <w:p w:rsidR="00675E2E" w:rsidRDefault="00675E2E" w:rsidP="00675E2E">
      <w:pPr>
        <w:ind w:left="360"/>
        <w:rPr>
          <w:rFonts w:ascii="Tahoma" w:hAnsi="Tahoma" w:cs="Tahoma"/>
          <w:sz w:val="21"/>
          <w:szCs w:val="21"/>
        </w:rPr>
      </w:pPr>
    </w:p>
    <w:p w:rsidR="00675E2E" w:rsidRPr="008A68C7" w:rsidRDefault="00675E2E" w:rsidP="00675E2E">
      <w:pPr>
        <w:ind w:firstLine="720"/>
        <w:rPr>
          <w:rFonts w:ascii="Tahoma" w:hAnsi="Tahoma" w:cs="Tahoma"/>
          <w:b/>
          <w:i/>
          <w:sz w:val="21"/>
          <w:szCs w:val="21"/>
        </w:rPr>
      </w:pPr>
      <w:r w:rsidRPr="008A68C7">
        <w:rPr>
          <w:rFonts w:ascii="Tahoma" w:hAnsi="Tahoma" w:cs="Tahoma"/>
          <w:b/>
          <w:sz w:val="21"/>
          <w:szCs w:val="21"/>
        </w:rPr>
        <w:t xml:space="preserve">Special Education </w:t>
      </w:r>
      <w:r>
        <w:rPr>
          <w:rFonts w:ascii="Tahoma" w:hAnsi="Tahoma" w:cs="Tahoma"/>
          <w:b/>
          <w:sz w:val="21"/>
          <w:szCs w:val="21"/>
        </w:rPr>
        <w:t>T</w:t>
      </w:r>
      <w:r w:rsidRPr="008A68C7">
        <w:rPr>
          <w:rFonts w:ascii="Tahoma" w:hAnsi="Tahoma" w:cs="Tahoma"/>
          <w:b/>
          <w:sz w:val="21"/>
          <w:szCs w:val="21"/>
        </w:rPr>
        <w:t>eacher must:</w:t>
      </w:r>
    </w:p>
    <w:p w:rsidR="00675E2E" w:rsidRPr="00C37568" w:rsidRDefault="00675E2E" w:rsidP="00675E2E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Complete 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MSDWT </w:t>
      </w:r>
      <w:r>
        <w:rPr>
          <w:rFonts w:ascii="Tahoma" w:hAnsi="Tahoma" w:cs="Tahoma"/>
          <w:color w:val="215868" w:themeColor="accent5" w:themeShade="80"/>
          <w:sz w:val="21"/>
          <w:szCs w:val="21"/>
        </w:rPr>
        <w:t>Secondary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 Measure Report for SPED Alternative Curriculum: K-8</w:t>
      </w:r>
      <w:r w:rsidRPr="0073266D">
        <w:rPr>
          <w:rFonts w:ascii="Tahoma" w:hAnsi="Tahoma" w:cs="Tahoma"/>
          <w:sz w:val="21"/>
          <w:szCs w:val="21"/>
        </w:rPr>
        <w:t>.</w:t>
      </w:r>
    </w:p>
    <w:p w:rsidR="00675E2E" w:rsidRPr="00C37568" w:rsidRDefault="00675E2E" w:rsidP="00675E2E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i/>
          <w:sz w:val="21"/>
          <w:szCs w:val="21"/>
        </w:rPr>
      </w:pPr>
      <w:r w:rsidRPr="004076FE">
        <w:rPr>
          <w:rFonts w:ascii="Tahoma" w:hAnsi="Tahoma" w:cs="Tahoma"/>
          <w:sz w:val="21"/>
          <w:szCs w:val="21"/>
        </w:rPr>
        <w:t xml:space="preserve">Upload an electronic copy of 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MSDWT </w:t>
      </w:r>
      <w:r>
        <w:rPr>
          <w:rFonts w:ascii="Tahoma" w:hAnsi="Tahoma" w:cs="Tahoma"/>
          <w:color w:val="215868" w:themeColor="accent5" w:themeShade="80"/>
          <w:sz w:val="21"/>
          <w:szCs w:val="21"/>
        </w:rPr>
        <w:t>Secondary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 Measure Report for SPED Alternative Curriculum: K-8</w:t>
      </w:r>
      <w:r w:rsidRPr="004076FE">
        <w:rPr>
          <w:rFonts w:ascii="Tahoma" w:hAnsi="Tahoma" w:cs="Tahoma"/>
          <w:sz w:val="21"/>
          <w:szCs w:val="21"/>
        </w:rPr>
        <w:t xml:space="preserve"> to Standards for Success.</w:t>
      </w:r>
    </w:p>
    <w:p w:rsidR="00675E2E" w:rsidRPr="008A68C7" w:rsidRDefault="00675E2E" w:rsidP="00675E2E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Submit the</w:t>
      </w:r>
      <w:r w:rsidRPr="008A68C7">
        <w:rPr>
          <w:rFonts w:ascii="Tahoma" w:hAnsi="Tahoma" w:cs="Tahoma"/>
          <w:sz w:val="21"/>
          <w:szCs w:val="21"/>
        </w:rPr>
        <w:t xml:space="preserve">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MSDWT </w:t>
      </w:r>
      <w:r>
        <w:rPr>
          <w:rFonts w:ascii="Tahoma" w:hAnsi="Tahoma" w:cs="Tahoma"/>
          <w:color w:val="215868" w:themeColor="accent5" w:themeShade="80"/>
          <w:sz w:val="21"/>
          <w:szCs w:val="21"/>
        </w:rPr>
        <w:t>Secondary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 Measure Report for SPED Alternative Curriculum: K-8</w:t>
      </w:r>
      <w:r w:rsidRPr="008A68C7">
        <w:rPr>
          <w:rFonts w:ascii="Tahoma" w:hAnsi="Tahoma" w:cs="Tahoma"/>
          <w:sz w:val="21"/>
          <w:szCs w:val="21"/>
        </w:rPr>
        <w:t xml:space="preserve"> to his/her Building Principal by May 22, 2015. </w:t>
      </w:r>
    </w:p>
    <w:p w:rsidR="00675E2E" w:rsidRDefault="00675E2E" w:rsidP="00675E2E">
      <w:pPr>
        <w:rPr>
          <w:rFonts w:ascii="Tahoma" w:hAnsi="Tahoma" w:cs="Tahoma"/>
          <w:i/>
          <w:sz w:val="21"/>
          <w:szCs w:val="21"/>
        </w:rPr>
      </w:pPr>
    </w:p>
    <w:p w:rsidR="00675E2E" w:rsidRPr="008A68C7" w:rsidRDefault="00675E2E" w:rsidP="00675E2E">
      <w:pPr>
        <w:ind w:firstLine="720"/>
        <w:rPr>
          <w:rFonts w:ascii="Tahoma" w:hAnsi="Tahoma" w:cs="Tahoma"/>
          <w:b/>
          <w:sz w:val="21"/>
          <w:szCs w:val="21"/>
        </w:rPr>
      </w:pPr>
      <w:r w:rsidRPr="008A68C7">
        <w:rPr>
          <w:rFonts w:ascii="Tahoma" w:hAnsi="Tahoma" w:cs="Tahoma"/>
          <w:b/>
          <w:sz w:val="21"/>
          <w:szCs w:val="21"/>
        </w:rPr>
        <w:t xml:space="preserve">Building Principal must: </w:t>
      </w:r>
    </w:p>
    <w:p w:rsidR="00675E2E" w:rsidRPr="006404B7" w:rsidRDefault="00675E2E" w:rsidP="00675E2E">
      <w:pPr>
        <w:pStyle w:val="ListParagraph"/>
        <w:numPr>
          <w:ilvl w:val="0"/>
          <w:numId w:val="2"/>
        </w:numPr>
        <w:ind w:left="14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 w:rsidRPr="006404B7">
        <w:rPr>
          <w:rFonts w:ascii="Tahoma" w:hAnsi="Tahoma" w:cs="Tahoma"/>
          <w:sz w:val="21"/>
          <w:szCs w:val="21"/>
        </w:rPr>
        <w:t xml:space="preserve">eview the data and assign teacher </w:t>
      </w:r>
      <w:r>
        <w:rPr>
          <w:rFonts w:ascii="Tahoma" w:hAnsi="Tahoma" w:cs="Tahoma"/>
          <w:sz w:val="21"/>
          <w:szCs w:val="21"/>
        </w:rPr>
        <w:t xml:space="preserve">a </w:t>
      </w:r>
      <w:r w:rsidRPr="006404B7">
        <w:rPr>
          <w:rFonts w:ascii="Tahoma" w:hAnsi="Tahoma" w:cs="Tahoma"/>
          <w:sz w:val="21"/>
          <w:szCs w:val="21"/>
        </w:rPr>
        <w:t>rating for Secondary</w:t>
      </w:r>
      <w:r>
        <w:rPr>
          <w:rFonts w:ascii="Tahoma" w:hAnsi="Tahoma" w:cs="Tahoma"/>
          <w:sz w:val="21"/>
          <w:szCs w:val="21"/>
        </w:rPr>
        <w:t xml:space="preserve"> Measure.</w:t>
      </w:r>
      <w:r w:rsidRPr="006404B7">
        <w:rPr>
          <w:rFonts w:ascii="Tahoma" w:hAnsi="Tahoma" w:cs="Tahoma"/>
          <w:sz w:val="21"/>
          <w:szCs w:val="21"/>
        </w:rPr>
        <w:t xml:space="preserve"> </w:t>
      </w:r>
    </w:p>
    <w:p w:rsidR="00675E2E" w:rsidRPr="006404B7" w:rsidRDefault="00675E2E" w:rsidP="00675E2E">
      <w:pPr>
        <w:pStyle w:val="ListParagraph"/>
        <w:numPr>
          <w:ilvl w:val="0"/>
          <w:numId w:val="2"/>
        </w:numPr>
        <w:ind w:left="14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Pr="006404B7">
        <w:rPr>
          <w:rFonts w:ascii="Tahoma" w:hAnsi="Tahoma" w:cs="Tahoma"/>
          <w:sz w:val="21"/>
          <w:szCs w:val="21"/>
        </w:rPr>
        <w:t xml:space="preserve">end 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MSDWT </w:t>
      </w:r>
      <w:r>
        <w:rPr>
          <w:rFonts w:ascii="Tahoma" w:hAnsi="Tahoma" w:cs="Tahoma"/>
          <w:color w:val="215868" w:themeColor="accent5" w:themeShade="80"/>
          <w:sz w:val="21"/>
          <w:szCs w:val="21"/>
        </w:rPr>
        <w:t>Secondary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 Measure Report for SPED Alternative Curriculum: K-8</w:t>
      </w:r>
      <w:r w:rsidRPr="00C37568">
        <w:rPr>
          <w:rFonts w:ascii="Tahoma" w:hAnsi="Tahoma" w:cs="Tahoma"/>
          <w:color w:val="215868" w:themeColor="accent5" w:themeShade="80"/>
          <w:sz w:val="21"/>
          <w:szCs w:val="21"/>
        </w:rPr>
        <w:t xml:space="preserve"> </w:t>
      </w:r>
      <w:r w:rsidRPr="00C37568">
        <w:rPr>
          <w:rFonts w:ascii="Tahoma" w:hAnsi="Tahoma" w:cs="Tahoma"/>
          <w:sz w:val="21"/>
          <w:szCs w:val="21"/>
        </w:rPr>
        <w:t>for e</w:t>
      </w:r>
      <w:r w:rsidRPr="006404B7">
        <w:rPr>
          <w:rFonts w:ascii="Tahoma" w:hAnsi="Tahoma" w:cs="Tahoma"/>
          <w:sz w:val="21"/>
          <w:szCs w:val="21"/>
        </w:rPr>
        <w:t>ach special education teacher to MSDWT Human Resources</w:t>
      </w:r>
      <w:r>
        <w:rPr>
          <w:rFonts w:ascii="Tahoma" w:hAnsi="Tahoma" w:cs="Tahoma"/>
          <w:sz w:val="21"/>
          <w:szCs w:val="21"/>
        </w:rPr>
        <w:t xml:space="preserve"> Department.</w:t>
      </w:r>
    </w:p>
    <w:p w:rsidR="00675E2E" w:rsidRPr="006404B7" w:rsidRDefault="00675E2E" w:rsidP="00675E2E">
      <w:pPr>
        <w:tabs>
          <w:tab w:val="left" w:pos="540"/>
        </w:tabs>
        <w:ind w:left="360"/>
        <w:rPr>
          <w:rFonts w:ascii="Tahoma" w:hAnsi="Tahoma" w:cs="Tahoma"/>
          <w:sz w:val="21"/>
          <w:szCs w:val="21"/>
        </w:rPr>
      </w:pPr>
    </w:p>
    <w:p w:rsidR="00675E2E" w:rsidRPr="006404B7" w:rsidRDefault="00675E2E" w:rsidP="00675E2E">
      <w:pPr>
        <w:tabs>
          <w:tab w:val="left" w:pos="540"/>
        </w:tabs>
        <w:rPr>
          <w:rFonts w:ascii="Tahoma" w:hAnsi="Tahoma" w:cs="Tahoma"/>
          <w:sz w:val="21"/>
          <w:szCs w:val="21"/>
        </w:rPr>
      </w:pPr>
      <w:r w:rsidRPr="006404B7">
        <w:rPr>
          <w:rFonts w:ascii="Tahoma" w:hAnsi="Tahoma" w:cs="Tahoma"/>
          <w:sz w:val="21"/>
          <w:szCs w:val="21"/>
        </w:rPr>
        <w:t xml:space="preserve">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MSDWT </w:t>
      </w:r>
      <w:r>
        <w:rPr>
          <w:rFonts w:ascii="Tahoma" w:hAnsi="Tahoma" w:cs="Tahoma"/>
          <w:color w:val="215868" w:themeColor="accent5" w:themeShade="80"/>
          <w:sz w:val="21"/>
          <w:szCs w:val="21"/>
        </w:rPr>
        <w:t>Secondary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 xml:space="preserve"> Measure Report for SPED Alternative Curriculum: K-8</w:t>
      </w:r>
      <w:r w:rsidRPr="006404B7">
        <w:rPr>
          <w:rFonts w:ascii="Tahoma" w:hAnsi="Tahoma" w:cs="Tahoma"/>
          <w:sz w:val="21"/>
          <w:szCs w:val="21"/>
        </w:rPr>
        <w:t xml:space="preserve"> will be maintained in teacher’s permanent file. </w:t>
      </w:r>
    </w:p>
    <w:p w:rsidR="00675E2E" w:rsidRPr="00A57822" w:rsidRDefault="00675E2E" w:rsidP="00675E2E">
      <w:pPr>
        <w:pStyle w:val="NoSpacing"/>
        <w:rPr>
          <w:rFonts w:ascii="Tahoma" w:hAnsi="Tahoma" w:cs="Tahoma"/>
          <w:sz w:val="21"/>
          <w:szCs w:val="21"/>
        </w:rPr>
      </w:pPr>
    </w:p>
    <w:sectPr w:rsidR="00675E2E" w:rsidRPr="00A57822" w:rsidSect="00A57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GPN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558"/>
    <w:multiLevelType w:val="hybridMultilevel"/>
    <w:tmpl w:val="AEEAC770"/>
    <w:lvl w:ilvl="0" w:tplc="C2A4AF0E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b w:val="0"/>
        <w:i w:val="0"/>
        <w:color w:val="E36C0A" w:themeColor="accent6" w:themeShade="BF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78C4F74"/>
    <w:multiLevelType w:val="hybridMultilevel"/>
    <w:tmpl w:val="E0F01798"/>
    <w:lvl w:ilvl="0" w:tplc="8384CC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36C0A" w:themeColor="accent6" w:themeShade="BF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2"/>
    <w:rsid w:val="00546086"/>
    <w:rsid w:val="00675E2E"/>
    <w:rsid w:val="006D6560"/>
    <w:rsid w:val="00873347"/>
    <w:rsid w:val="008F4A00"/>
    <w:rsid w:val="00A57822"/>
    <w:rsid w:val="00A81B4D"/>
    <w:rsid w:val="00B338FB"/>
    <w:rsid w:val="00B54EF2"/>
    <w:rsid w:val="00BA4347"/>
    <w:rsid w:val="00D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2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57822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A5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2E"/>
    <w:rPr>
      <w:color w:val="0000FF" w:themeColor="hyperlink"/>
      <w:u w:val="single"/>
    </w:rPr>
  </w:style>
  <w:style w:type="paragraph" w:customStyle="1" w:styleId="Default">
    <w:name w:val="Default"/>
    <w:rsid w:val="00675E2E"/>
    <w:pPr>
      <w:widowControl w:val="0"/>
      <w:autoSpaceDE w:val="0"/>
      <w:autoSpaceDN w:val="0"/>
      <w:adjustRightInd w:val="0"/>
      <w:spacing w:after="0" w:line="240" w:lineRule="auto"/>
    </w:pPr>
    <w:rPr>
      <w:rFonts w:ascii="EGPNOA+TimesNewRoman,Bold" w:eastAsia="Times New Roman" w:hAnsi="EGPNOA+TimesNewRoman,Bold" w:cs="EGPNOA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2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57822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A5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2E"/>
    <w:rPr>
      <w:color w:val="0000FF" w:themeColor="hyperlink"/>
      <w:u w:val="single"/>
    </w:rPr>
  </w:style>
  <w:style w:type="paragraph" w:customStyle="1" w:styleId="Default">
    <w:name w:val="Default"/>
    <w:rsid w:val="00675E2E"/>
    <w:pPr>
      <w:widowControl w:val="0"/>
      <w:autoSpaceDE w:val="0"/>
      <w:autoSpaceDN w:val="0"/>
      <w:adjustRightInd w:val="0"/>
      <w:spacing w:after="0" w:line="240" w:lineRule="auto"/>
    </w:pPr>
    <w:rPr>
      <w:rFonts w:ascii="EGPNOA+TimesNewRoman,Bold" w:eastAsia="Times New Roman" w:hAnsi="EGPNOA+TimesNewRoman,Bold" w:cs="EGPNOA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Mautner</dc:creator>
  <cp:lastModifiedBy>Christine Mautner</cp:lastModifiedBy>
  <cp:revision>2</cp:revision>
  <dcterms:created xsi:type="dcterms:W3CDTF">2016-05-10T19:27:00Z</dcterms:created>
  <dcterms:modified xsi:type="dcterms:W3CDTF">2016-05-10T19:27:00Z</dcterms:modified>
</cp:coreProperties>
</file>